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A8F43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center"/>
        <w:rPr>
          <w:rFonts w:hint="eastAsia" w:ascii="宋体" w:hAnsi="宋体" w:eastAsia="宋体" w:cs="宋体"/>
          <w:i w:val="0"/>
          <w:iCs w:val="0"/>
          <w:caps w:val="0"/>
          <w:color w:val="4C4C4C"/>
          <w:spacing w:val="0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C4C4C"/>
          <w:spacing w:val="0"/>
          <w:sz w:val="44"/>
          <w:szCs w:val="44"/>
          <w:shd w:val="clear" w:fill="FFFFFF"/>
        </w:rPr>
        <w:t>云南中医药大学第二附属医院</w:t>
      </w:r>
      <w:r>
        <w:rPr>
          <w:rFonts w:hint="eastAsia" w:cs="宋体"/>
          <w:i w:val="0"/>
          <w:iCs w:val="0"/>
          <w:caps w:val="0"/>
          <w:color w:val="4C4C4C"/>
          <w:spacing w:val="0"/>
          <w:sz w:val="44"/>
          <w:szCs w:val="44"/>
          <w:shd w:val="clear" w:fill="FFFFFF"/>
          <w:lang w:val="en-US" w:eastAsia="zh-CN"/>
        </w:rPr>
        <w:t>呈贡门诊部安全设备采购</w:t>
      </w:r>
      <w:r>
        <w:rPr>
          <w:rFonts w:hint="eastAsia" w:ascii="宋体" w:hAnsi="宋体" w:eastAsia="宋体" w:cs="宋体"/>
          <w:i w:val="0"/>
          <w:iCs w:val="0"/>
          <w:caps w:val="0"/>
          <w:color w:val="4C4C4C"/>
          <w:spacing w:val="0"/>
          <w:sz w:val="44"/>
          <w:szCs w:val="44"/>
          <w:shd w:val="clear" w:fill="FFFFFF"/>
        </w:rPr>
        <w:t>项目中标</w:t>
      </w:r>
      <w:r>
        <w:rPr>
          <w:rFonts w:hint="eastAsia" w:ascii="宋体" w:hAnsi="宋体" w:eastAsia="宋体" w:cs="宋体"/>
          <w:i w:val="0"/>
          <w:iCs w:val="0"/>
          <w:caps w:val="0"/>
          <w:color w:val="4C4C4C"/>
          <w:spacing w:val="0"/>
          <w:sz w:val="44"/>
          <w:szCs w:val="44"/>
          <w:shd w:val="clear" w:fill="FFFFFF"/>
          <w:lang w:eastAsia="zh-CN"/>
        </w:rPr>
        <w:t>公告</w:t>
      </w:r>
    </w:p>
    <w:p w14:paraId="6C5C2E3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firstLine="380" w:firstLineChars="200"/>
        <w:rPr>
          <w:rFonts w:hint="default" w:ascii="Arial" w:hAnsi="Arial" w:cs="Arial"/>
          <w:i w:val="0"/>
          <w:iCs w:val="0"/>
          <w:caps w:val="0"/>
          <w:color w:val="444444"/>
          <w:spacing w:val="0"/>
          <w:sz w:val="19"/>
          <w:szCs w:val="19"/>
          <w:shd w:val="clear" w:fill="FFFFFF"/>
        </w:rPr>
      </w:pPr>
    </w:p>
    <w:p w14:paraId="72F6733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firstLine="380" w:firstLineChars="200"/>
        <w:rPr>
          <w:rFonts w:hint="eastAsia" w:ascii="Arial" w:hAnsi="Arial" w:cs="Arial"/>
          <w:i w:val="0"/>
          <w:iCs w:val="0"/>
          <w:caps w:val="0"/>
          <w:color w:val="444444"/>
          <w:spacing w:val="0"/>
          <w:sz w:val="19"/>
          <w:szCs w:val="19"/>
        </w:rPr>
      </w:pPr>
      <w:bookmarkStart w:id="0" w:name="_GoBack"/>
      <w:bookmarkEnd w:id="0"/>
      <w:r>
        <w:rPr>
          <w:rFonts w:hint="default" w:ascii="Arial" w:hAnsi="Arial" w:cs="Arial"/>
          <w:i w:val="0"/>
          <w:iCs w:val="0"/>
          <w:caps w:val="0"/>
          <w:color w:val="444444"/>
          <w:spacing w:val="0"/>
          <w:sz w:val="19"/>
          <w:szCs w:val="19"/>
          <w:shd w:val="clear" w:fill="FFFFFF"/>
        </w:rPr>
        <w:t>·</w:t>
      </w:r>
      <w:r>
        <w:rPr>
          <w:rStyle w:val="6"/>
          <w:rFonts w:hint="eastAsia" w:ascii="宋体" w:hAnsi="宋体" w:eastAsia="宋体" w:cs="宋体"/>
          <w:b w:val="0"/>
          <w:bCs/>
          <w:i w:val="0"/>
          <w:iCs w:val="0"/>
          <w:caps w:val="0"/>
          <w:color w:val="4C4C4C"/>
          <w:spacing w:val="0"/>
          <w:sz w:val="30"/>
          <w:szCs w:val="30"/>
          <w:shd w:val="clear" w:fill="FFFFFF"/>
        </w:rPr>
        <w:t>云南中医药大学第二附属医院</w:t>
      </w:r>
      <w:r>
        <w:rPr>
          <w:rStyle w:val="6"/>
          <w:rFonts w:hint="eastAsia" w:ascii="宋体" w:hAnsi="宋体" w:eastAsia="宋体" w:cs="宋体"/>
          <w:b w:val="0"/>
          <w:bCs/>
          <w:i w:val="0"/>
          <w:iCs w:val="0"/>
          <w:caps w:val="0"/>
          <w:color w:val="4C4C4C"/>
          <w:spacing w:val="0"/>
          <w:sz w:val="30"/>
          <w:szCs w:val="30"/>
          <w:shd w:val="clear" w:fill="FFFFFF"/>
          <w:lang w:val="en-US" w:eastAsia="zh-CN"/>
        </w:rPr>
        <w:t>呈贡门诊部安全设备采购</w:t>
      </w:r>
      <w:r>
        <w:rPr>
          <w:rStyle w:val="6"/>
          <w:rFonts w:hint="eastAsia" w:ascii="宋体" w:hAnsi="宋体" w:eastAsia="宋体" w:cs="宋体"/>
          <w:b w:val="0"/>
          <w:bCs/>
          <w:i w:val="0"/>
          <w:iCs w:val="0"/>
          <w:caps w:val="0"/>
          <w:color w:val="4C4C4C"/>
          <w:spacing w:val="0"/>
          <w:sz w:val="30"/>
          <w:szCs w:val="30"/>
          <w:shd w:val="clear" w:fill="FFFFFF"/>
        </w:rPr>
        <w:t>项目</w:t>
      </w:r>
      <w:r>
        <w:rPr>
          <w:rStyle w:val="6"/>
          <w:rFonts w:hint="eastAsia" w:ascii="宋体" w:hAnsi="宋体" w:eastAsia="宋体" w:cs="宋体"/>
          <w:b w:val="0"/>
          <w:bCs/>
          <w:i w:val="0"/>
          <w:iCs w:val="0"/>
          <w:caps w:val="0"/>
          <w:color w:val="4C4C4C"/>
          <w:spacing w:val="0"/>
          <w:sz w:val="30"/>
          <w:szCs w:val="30"/>
          <w:shd w:val="clear" w:fill="FFFFFF"/>
          <w:lang w:val="en-US" w:eastAsia="zh-CN"/>
        </w:rPr>
        <w:t>询价采购</w:t>
      </w:r>
      <w:r>
        <w:rPr>
          <w:rStyle w:val="6"/>
          <w:rFonts w:hint="eastAsia" w:ascii="宋体" w:hAnsi="宋体" w:eastAsia="宋体" w:cs="宋体"/>
          <w:b w:val="0"/>
          <w:bCs/>
          <w:i w:val="0"/>
          <w:iCs w:val="0"/>
          <w:caps w:val="0"/>
          <w:color w:val="4C4C4C"/>
          <w:spacing w:val="0"/>
          <w:sz w:val="30"/>
          <w:szCs w:val="30"/>
          <w:shd w:val="clear" w:fill="FFFFFF"/>
          <w:lang w:eastAsia="zh-CN"/>
        </w:rPr>
        <w:t>中</w:t>
      </w:r>
      <w:r>
        <w:rPr>
          <w:rFonts w:hint="eastAsia" w:ascii="宋体" w:hAnsi="宋体" w:eastAsia="宋体" w:cs="宋体"/>
          <w:b w:val="0"/>
          <w:bCs/>
          <w:i w:val="0"/>
          <w:iCs w:val="0"/>
          <w:caps w:val="0"/>
          <w:color w:val="4C4C4C"/>
          <w:spacing w:val="0"/>
          <w:sz w:val="30"/>
          <w:szCs w:val="30"/>
          <w:shd w:val="clear" w:fill="FFFFFF"/>
        </w:rPr>
        <w:t>，</w:t>
      </w:r>
      <w:r>
        <w:rPr>
          <w:rFonts w:hint="default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</w:rPr>
        <w:t>根据</w:t>
      </w:r>
      <w:r>
        <w:rPr>
          <w:rFonts w:hint="eastAsia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  <w:lang w:eastAsia="zh-CN"/>
        </w:rPr>
        <w:t>到院</w:t>
      </w:r>
      <w:r>
        <w:rPr>
          <w:rFonts w:hint="eastAsia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  <w:lang w:val="en-US" w:eastAsia="zh-CN"/>
        </w:rPr>
        <w:t>资料询价</w:t>
      </w:r>
      <w:r>
        <w:rPr>
          <w:rFonts w:hint="eastAsia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  <w:lang w:eastAsia="zh-CN"/>
        </w:rPr>
        <w:t>情况，</w:t>
      </w:r>
      <w:r>
        <w:rPr>
          <w:rFonts w:hint="eastAsia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  <w:lang w:val="en-US" w:eastAsia="zh-CN"/>
        </w:rPr>
        <w:t>询价</w:t>
      </w:r>
      <w:r>
        <w:rPr>
          <w:rFonts w:hint="eastAsia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  <w:lang w:eastAsia="zh-CN"/>
        </w:rPr>
        <w:t>小组推荐</w:t>
      </w:r>
      <w:r>
        <w:rPr>
          <w:rFonts w:hint="default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</w:rPr>
        <w:t>中标候选人如下：</w:t>
      </w:r>
    </w:p>
    <w:p w14:paraId="1E2E203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rPr>
          <w:rFonts w:hint="eastAsia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  <w:lang w:eastAsia="zh-CN"/>
        </w:rPr>
      </w:pPr>
      <w:r>
        <w:rPr>
          <w:rFonts w:hint="default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</w:rPr>
        <w:t>第一中标候选人：</w:t>
      </w:r>
      <w:r>
        <w:rPr>
          <w:rFonts w:hint="eastAsia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  <w:lang w:val="en-US" w:eastAsia="zh-CN"/>
        </w:rPr>
        <w:t>云南顺运科技有限公司</w:t>
      </w:r>
      <w:r>
        <w:rPr>
          <w:rFonts w:hint="eastAsia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  <w:lang w:eastAsia="zh-CN"/>
        </w:rPr>
        <w:t>。</w:t>
      </w:r>
    </w:p>
    <w:p w14:paraId="7421F1F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rPr>
          <w:rFonts w:hint="eastAsia" w:ascii="Arial" w:hAnsi="Arial" w:cs="Arial" w:eastAsiaTheme="minorEastAsia"/>
          <w:i w:val="0"/>
          <w:iCs w:val="0"/>
          <w:caps w:val="0"/>
          <w:color w:val="444444"/>
          <w:spacing w:val="0"/>
          <w:sz w:val="30"/>
          <w:szCs w:val="30"/>
          <w:lang w:val="en-US" w:eastAsia="zh-CN"/>
        </w:rPr>
      </w:pPr>
      <w:r>
        <w:rPr>
          <w:rFonts w:hint="default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</w:rPr>
        <w:t>公示时间202</w:t>
      </w:r>
      <w:r>
        <w:rPr>
          <w:rFonts w:hint="eastAsia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  <w:lang w:val="en-US" w:eastAsia="zh-CN"/>
        </w:rPr>
        <w:t>6</w:t>
      </w:r>
      <w:r>
        <w:rPr>
          <w:rFonts w:hint="default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</w:rPr>
        <w:t>年</w:t>
      </w:r>
      <w:r>
        <w:rPr>
          <w:rFonts w:hint="eastAsia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  <w:lang w:val="en-US" w:eastAsia="zh-CN"/>
        </w:rPr>
        <w:t>09</w:t>
      </w:r>
      <w:r>
        <w:rPr>
          <w:rFonts w:hint="default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</w:rPr>
        <w:t>月</w:t>
      </w:r>
      <w:r>
        <w:rPr>
          <w:rFonts w:hint="eastAsia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  <w:lang w:val="en-US" w:eastAsia="zh-CN"/>
        </w:rPr>
        <w:t>17</w:t>
      </w:r>
      <w:r>
        <w:rPr>
          <w:rFonts w:hint="default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</w:rPr>
        <w:t>日-202</w:t>
      </w:r>
      <w:r>
        <w:rPr>
          <w:rFonts w:hint="eastAsia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  <w:lang w:val="en-US" w:eastAsia="zh-CN"/>
        </w:rPr>
        <w:t>6</w:t>
      </w:r>
      <w:r>
        <w:rPr>
          <w:rFonts w:hint="default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</w:rPr>
        <w:t>年</w:t>
      </w:r>
      <w:r>
        <w:rPr>
          <w:rFonts w:hint="eastAsia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  <w:lang w:val="en-US" w:eastAsia="zh-CN"/>
        </w:rPr>
        <w:t>09</w:t>
      </w:r>
      <w:r>
        <w:rPr>
          <w:rFonts w:hint="default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</w:rPr>
        <w:t>月</w:t>
      </w:r>
      <w:r>
        <w:rPr>
          <w:rFonts w:hint="eastAsia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  <w:lang w:val="en-US" w:eastAsia="zh-CN"/>
        </w:rPr>
        <w:t>18</w:t>
      </w:r>
      <w:r>
        <w:rPr>
          <w:rFonts w:hint="default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</w:rPr>
        <w:t>日</w:t>
      </w:r>
      <w:r>
        <w:rPr>
          <w:rFonts w:hint="eastAsia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  <w:lang w:eastAsia="zh-CN"/>
        </w:rPr>
        <w:t>。</w:t>
      </w:r>
    </w:p>
    <w:p w14:paraId="393D0EC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rPr>
          <w:rFonts w:hint="eastAsia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</w:rPr>
        <w:t>如对以上公示结果有异议，</w:t>
      </w:r>
      <w:r>
        <w:rPr>
          <w:rFonts w:hint="eastAsia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  <w:lang w:eastAsia="zh-CN"/>
        </w:rPr>
        <w:t>请</w:t>
      </w:r>
      <w:r>
        <w:rPr>
          <w:rFonts w:hint="default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</w:rPr>
        <w:t>将信息反馈至</w:t>
      </w:r>
      <w:r>
        <w:rPr>
          <w:rFonts w:hint="eastAsia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  <w:lang w:eastAsia="zh-CN"/>
        </w:rPr>
        <w:t>：</w:t>
      </w:r>
      <w:r>
        <w:rPr>
          <w:rFonts w:hint="eastAsia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  <w:lang w:val="en-US" w:eastAsia="zh-CN"/>
        </w:rPr>
        <w:t xml:space="preserve"> </w:t>
      </w:r>
    </w:p>
    <w:p w14:paraId="20F05AE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rPr>
          <w:rFonts w:hint="default" w:ascii="Arial" w:hAnsi="Arial" w:cs="Arial" w:eastAsiaTheme="minorEastAsia"/>
          <w:i w:val="0"/>
          <w:iCs w:val="0"/>
          <w:caps w:val="0"/>
          <w:color w:val="444444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eastAsia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  <w:lang w:eastAsia="zh-CN"/>
        </w:rPr>
        <w:t>资产管理科：</w:t>
      </w:r>
      <w:r>
        <w:rPr>
          <w:rFonts w:hint="eastAsia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  <w:lang w:val="en-US" w:eastAsia="zh-CN"/>
        </w:rPr>
        <w:t xml:space="preserve">63307831   </w:t>
      </w:r>
      <w:r>
        <w:rPr>
          <w:rFonts w:hint="default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</w:rPr>
        <w:t>纪</w:t>
      </w:r>
      <w:r>
        <w:rPr>
          <w:rFonts w:hint="eastAsia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  <w:lang w:eastAsia="zh-CN"/>
        </w:rPr>
        <w:t>检监察室</w:t>
      </w:r>
      <w:r>
        <w:rPr>
          <w:rFonts w:hint="default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</w:rPr>
        <w:t>：</w:t>
      </w:r>
      <w:r>
        <w:rPr>
          <w:rFonts w:hint="eastAsia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  <w:lang w:val="en-US" w:eastAsia="zh-CN"/>
        </w:rPr>
        <w:t>63306967</w:t>
      </w:r>
    </w:p>
    <w:p w14:paraId="1B4A544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444444"/>
          <w:spacing w:val="0"/>
          <w:sz w:val="30"/>
          <w:szCs w:val="30"/>
        </w:rPr>
      </w:pPr>
      <w:r>
        <w:rPr>
          <w:rFonts w:hint="default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</w:rPr>
        <w:t>只接受纸质材料，并提供有效证据，并加盖公章。</w:t>
      </w:r>
    </w:p>
    <w:p w14:paraId="17D7716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  <w:lang w:val="en-US" w:eastAsia="zh-CN"/>
        </w:rPr>
      </w:pPr>
    </w:p>
    <w:p w14:paraId="1E7A688D">
      <w:pPr>
        <w:ind w:firstLine="1280" w:firstLineChars="800"/>
        <w:rPr>
          <w:rFonts w:hint="eastAsia" w:ascii="宋体" w:hAnsi="宋体" w:eastAsia="宋体" w:cs="宋体"/>
          <w:b/>
          <w:bCs/>
          <w:i w:val="0"/>
          <w:iCs w:val="0"/>
          <w:caps w:val="0"/>
          <w:color w:val="757575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eastAsia" w:ascii="Helvetica" w:hAnsi="Helvetica" w:eastAsia="宋体" w:cs="Helvetica"/>
          <w:i w:val="0"/>
          <w:iCs w:val="0"/>
          <w:caps w:val="0"/>
          <w:color w:val="757575"/>
          <w:spacing w:val="0"/>
          <w:sz w:val="16"/>
          <w:szCs w:val="16"/>
          <w:shd w:val="clear" w:fill="FFFFFF"/>
          <w:lang w:val="en-US" w:eastAsia="zh-CN"/>
        </w:rPr>
        <w:t xml:space="preserve">                                                                                       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757575"/>
          <w:spacing w:val="0"/>
          <w:sz w:val="32"/>
          <w:szCs w:val="32"/>
          <w:shd w:val="clear" w:fill="FFFFFF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757575"/>
          <w:spacing w:val="0"/>
          <w:sz w:val="30"/>
          <w:szCs w:val="30"/>
          <w:shd w:val="clear" w:fill="FFFFFF"/>
        </w:rPr>
        <w:t>云南中医药大学第二附属医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757575"/>
          <w:spacing w:val="0"/>
          <w:sz w:val="30"/>
          <w:szCs w:val="30"/>
          <w:shd w:val="clear" w:fill="FFFFFF"/>
          <w:lang w:eastAsia="zh-CN"/>
        </w:rPr>
        <w:t>资产管理科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757575"/>
          <w:spacing w:val="0"/>
          <w:sz w:val="30"/>
          <w:szCs w:val="30"/>
          <w:shd w:val="clear" w:fill="FFFFFF"/>
          <w:lang w:val="en-US" w:eastAsia="zh-CN"/>
        </w:rPr>
        <w:t xml:space="preserve"> </w:t>
      </w:r>
    </w:p>
    <w:p w14:paraId="2A7F0536">
      <w:pPr>
        <w:ind w:firstLine="9939" w:firstLineChars="3300"/>
        <w:rPr>
          <w:rFonts w:hint="eastAsia" w:ascii="宋体" w:hAnsi="宋体" w:eastAsia="宋体" w:cs="宋体"/>
          <w:b/>
          <w:bCs/>
          <w:i w:val="0"/>
          <w:iCs w:val="0"/>
          <w:caps w:val="0"/>
          <w:color w:val="757575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757575"/>
          <w:spacing w:val="0"/>
          <w:sz w:val="30"/>
          <w:szCs w:val="30"/>
          <w:shd w:val="clear" w:fill="FFFFFF"/>
          <w:lang w:val="en-US" w:eastAsia="zh-CN"/>
        </w:rPr>
        <w:t>2026年9月17日</w:t>
      </w:r>
    </w:p>
    <w:p w14:paraId="32B735BE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00C59BA"/>
    <w:rsid w:val="45113408"/>
    <w:rsid w:val="4AAF3BF1"/>
    <w:rsid w:val="5D3E34A7"/>
    <w:rsid w:val="733E0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203</Words>
  <Characters>232</Characters>
  <Lines>0</Lines>
  <Paragraphs>0</Paragraphs>
  <TotalTime>4</TotalTime>
  <ScaleCrop>false</ScaleCrop>
  <LinksUpToDate>false</LinksUpToDate>
  <CharactersWithSpaces>327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2021-05-20T01:55:00Z</dcterms:created>
  <dc:creator>dell</dc:creator>
  <cp:lastModifiedBy>王晓云</cp:lastModifiedBy>
  <dcterms:modified xsi:type="dcterms:W3CDTF">2026-09-17T02:31:40Z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7C5F2A3F290649C19650E4BE0E99F64E</vt:lpwstr>
  </property>
  <property fmtid="{D5CDD505-2E9C-101B-9397-08002B2CF9AE}" pid="4" name="KSOTemplateDocerSaveRecord">
    <vt:lpwstr>eyJoZGlkIjoiZDAzMmZhMTJhYTczMmI1MWM4ZWIwMWQ3YjNmZmIwMDkiLCJ1c2VySWQiOiIxNjczMTA2Mjk5In0=</vt:lpwstr>
  </property>
</Properties>
</file>